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highlight w:val="none"/>
          <w:lang w:val="en-US" w:eastAsia="zh-CN"/>
        </w:rPr>
        <w:t>2023年度本科生科研训练暨创新创业训练计划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/>
          <w:color w:val="auto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highlight w:val="none"/>
          <w:lang w:val="en-US" w:eastAsia="zh-CN"/>
        </w:rPr>
        <w:t>项目管理系统结题验收操作指南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44"/>
          <w:sz w:val="32"/>
          <w:szCs w:val="32"/>
          <w:highlight w:val="none"/>
          <w:shd w:val="pct10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kern w:val="44"/>
          <w:sz w:val="32"/>
          <w:szCs w:val="32"/>
          <w:highlight w:val="none"/>
          <w:shd w:val="clear" w:color="auto" w:fill="auto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auto"/>
          <w:kern w:val="44"/>
          <w:sz w:val="32"/>
          <w:szCs w:val="32"/>
          <w:highlight w:val="none"/>
          <w:shd w:val="clear" w:color="auto" w:fill="auto"/>
        </w:rPr>
        <w:t>系统登录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796925</wp:posOffset>
            </wp:positionV>
            <wp:extent cx="1463040" cy="323850"/>
            <wp:effectExtent l="0" t="0" r="0" b="11430"/>
            <wp:wrapSquare wrapText="bothSides"/>
            <wp:docPr id="65" name="图片 6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在浏览器输入系统地址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</w:rPr>
        <w:t>https://cxcy.xauat.edu.cn/pt/HomePage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（建议使用谷歌、火狐、360浏览器极速模式），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或在创新创业教育办公室官网https://scb.xauat.edu.cn/，点击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访问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西安建筑科技大学创新创业教育综合服务平台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。点击“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统一认证登录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”,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输入对应的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校内统一身份认证账号和密码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。登录成功后，点击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本科生科研训练全覆盖计划项目管理系统，点击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右上角“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用户</w:t>
      </w:r>
      <w:r>
        <w:rPr>
          <w:color w:val="auto"/>
          <w:sz w:val="28"/>
          <w:szCs w:val="28"/>
          <w:highlight w:val="none"/>
        </w:rPr>
        <w:drawing>
          <wp:inline distT="0" distB="0" distL="114300" distR="114300">
            <wp:extent cx="805815" cy="252095"/>
            <wp:effectExtent l="0" t="0" r="1905" b="6985"/>
            <wp:docPr id="6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”及时修改密码和完善个人信息。</w:t>
      </w:r>
    </w:p>
    <w:p>
      <w:pPr>
        <w:rPr>
          <w:color w:val="auto"/>
          <w:highlight w:val="none"/>
          <w:shd w:val="pct10" w:color="auto" w:fill="FFFFFF"/>
        </w:rPr>
      </w:pPr>
      <w:r>
        <w:rPr>
          <w:color w:val="auto"/>
          <w:highlight w:val="none"/>
        </w:rPr>
        <w:drawing>
          <wp:inline distT="0" distB="0" distL="114300" distR="114300">
            <wp:extent cx="5972175" cy="1882140"/>
            <wp:effectExtent l="0" t="0" r="1905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8899" b="1256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5965190" cy="1749425"/>
            <wp:effectExtent l="0" t="0" r="889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643" w:firstLineChars="200"/>
        <w:jc w:val="left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二、结题验收时间节点</w:t>
      </w:r>
    </w:p>
    <w:p>
      <w:pPr>
        <w:rPr>
          <w:rFonts w:hint="eastAsia"/>
          <w:color w:val="auto"/>
          <w:lang w:val="en-US" w:eastAsia="zh-CN"/>
        </w:rPr>
      </w:pPr>
    </w:p>
    <w:tbl>
      <w:tblPr>
        <w:tblStyle w:val="5"/>
        <w:tblW w:w="88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6450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事项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时间节点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项目第一主持人填写项目结题报告→指导老师审核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  <w:t>4月19日前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学院确定结题等级后，审核提交学院结题验收意见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  <w:t>5月6日前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  <w:lang w:val="en-US" w:eastAsia="zh-CN"/>
        </w:rPr>
        <w:t>注：请各位老师同学严格按照时间节点进行提交，超出规定时间系统将关闭不再开启。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643" w:firstLineChars="200"/>
        <w:jc w:val="left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三、结题验收流程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项目第一主持人填写结题报告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yellow"/>
          <w:lang w:val="en-US" w:eastAsia="zh-CN" w:bidi="ar-SA"/>
        </w:rPr>
        <w:t>（4月19日前）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学生登录系统后，点击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结题管理—填报结题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菜单，点击页面上“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填报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”按钮进入填写结题报告页面，逐项填写。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项目需中期检查审核通过后才能提交结题报告。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若不确定填写的内容未定稿，可点击“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暂存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”。暂存后还可以修改申请书的内容；提交后则不能修改申请书中内容，此时可联系指导教师进行审核。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yellow"/>
          <w:lang w:val="en-US" w:eastAsia="zh-CN"/>
        </w:rPr>
        <w:t>结题相关电子版材料需形成《结题资料文件夹》（zip压缩包，文件命名格式为：项目编号+项目负责人姓名+项目名称），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lang w:val="en-US" w:eastAsia="zh-CN"/>
        </w:rPr>
        <w:t>作为附件在系统上提交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yellow"/>
          <w:lang w:val="en-US" w:eastAsia="zh-CN"/>
        </w:rPr>
        <w:t>。文件夹内容如下：《项目结题情况》（附件3）、《项目成果介绍》（附件4）以及在项目研究过程中产生的《开放性实验报告》、《商业计划书》、营业执照、发表论文、专利等成果证明材料。</w:t>
      </w:r>
    </w:p>
    <w:p>
      <w:pPr>
        <w:jc w:val="center"/>
        <w:rPr>
          <w:color w:val="auto"/>
          <w:sz w:val="28"/>
          <w:szCs w:val="28"/>
          <w:highlight w:val="none"/>
        </w:rPr>
      </w:pPr>
      <w:r>
        <w:drawing>
          <wp:inline distT="0" distB="0" distL="114300" distR="114300">
            <wp:extent cx="6115050" cy="1910715"/>
            <wp:effectExtent l="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b="20523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（二）教师审核结题报告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yellow"/>
          <w:lang w:val="en-US" w:eastAsia="zh-CN" w:bidi="ar-SA"/>
        </w:rPr>
        <w:t>（4月19日前）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教师登录系统，点击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结题管理—指导教师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审核菜单，在页面上教师可查看待审核的结题报告，点击页面列表“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操作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”栏，“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”按钮进入结题报告审核页面，或勾选对应项目，点击“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批量审核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”按钮，进行批量审核。</w:t>
      </w:r>
    </w:p>
    <w:p>
      <w:pPr>
        <w:jc w:val="center"/>
        <w:rPr>
          <w:color w:val="auto"/>
          <w:highlight w:val="none"/>
        </w:rPr>
      </w:pPr>
      <w:r>
        <w:drawing>
          <wp:inline distT="0" distB="0" distL="114300" distR="114300">
            <wp:extent cx="6115050" cy="1741170"/>
            <wp:effectExtent l="0" t="0" r="11430" b="1143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注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审核状态分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两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审核退回，该项目退回至项目负责人，您可提醒项目负责人进行修改；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审核通过，等待学院管理员审核。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（三）学院管理员操作部分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yellow"/>
          <w:lang w:val="en-US" w:eastAsia="zh-CN" w:bidi="ar-SA"/>
        </w:rPr>
        <w:t>（5月6日前）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4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</w:rPr>
        <w:t>注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</w:rPr>
        <w:t>若无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  <w:lang w:val="en-US" w:eastAsia="zh-CN"/>
        </w:rPr>
        <w:t>线上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</w:rPr>
        <w:t>专家评审环节，可点击分配院级专家菜单中的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yellow"/>
        </w:rPr>
        <w:t>批量跳过专家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  <w:lang w:eastAsia="zh-CN"/>
        </w:rPr>
        <w:t>”，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</w:rPr>
        <w:t>跳过专家审核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  <w:lang w:val="en-US" w:eastAsia="zh-CN"/>
        </w:rPr>
        <w:t>直接到第四步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yellow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</w:rPr>
        <w:t>建立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学院结题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</w:rPr>
        <w:t>专家组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指派学院专家：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学院管理员点击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系统管理—用户管理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，若是本学院的老师，直接批量指定为学院专家，若不是本学院的老师，直接为专家新建账号。</w:t>
      </w:r>
    </w:p>
    <w:p>
      <w:pPr>
        <w:jc w:val="center"/>
        <w:rPr>
          <w:color w:val="auto"/>
          <w:sz w:val="28"/>
          <w:szCs w:val="28"/>
          <w:highlight w:val="none"/>
        </w:rPr>
      </w:pPr>
      <w:r>
        <w:drawing>
          <wp:inline distT="0" distB="0" distL="114300" distR="114300">
            <wp:extent cx="6118860" cy="2056130"/>
            <wp:effectExtent l="0" t="0" r="7620" b="127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建立学院专家组：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学院管理员，点击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专家组设置—院级专家组设置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,点击页面“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新增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”按钮，建立学院专家组。</w:t>
      </w:r>
    </w:p>
    <w:p>
      <w:pPr>
        <w:rPr>
          <w:color w:val="auto"/>
          <w:sz w:val="28"/>
          <w:szCs w:val="28"/>
          <w:highlight w:val="none"/>
        </w:rPr>
      </w:pPr>
      <w:r>
        <w:drawing>
          <wp:inline distT="0" distB="0" distL="114300" distR="114300">
            <wp:extent cx="6115050" cy="1620520"/>
            <wp:effectExtent l="0" t="0" r="11430" b="1016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分配专家进组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：学院管理员点击操作栏，勾选按钮，选择对应的专家进组。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color w:val="auto"/>
          <w:sz w:val="28"/>
          <w:szCs w:val="28"/>
          <w:highlight w:val="none"/>
        </w:rPr>
      </w:pPr>
      <w:r>
        <w:drawing>
          <wp:inline distT="0" distB="0" distL="114300" distR="114300">
            <wp:extent cx="5985510" cy="1630045"/>
            <wp:effectExtent l="0" t="0" r="3810" b="63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auto"/>
          <w:sz w:val="28"/>
          <w:szCs w:val="28"/>
          <w:highlight w:val="none"/>
        </w:rPr>
      </w:pPr>
      <w:r>
        <w:drawing>
          <wp:inline distT="0" distB="0" distL="114300" distR="114300">
            <wp:extent cx="3477260" cy="2246630"/>
            <wp:effectExtent l="0" t="0" r="12700" b="889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2.分配结题专家组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  <w:t>学院管理员登录系统，点击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/>
        </w:rPr>
        <w:t>结题管理—分配院级专家组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  <w:t>，列表展示所有教师审核通过的项目，勾选需要分配的项目，点击“批量分配专家组”按钮，进入分配页面。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b/>
          <w:color w:val="auto"/>
          <w:sz w:val="32"/>
          <w:szCs w:val="32"/>
          <w:highlight w:val="none"/>
          <w:shd w:val="pct10" w:color="auto" w:fill="FFFFFF"/>
        </w:rPr>
      </w:pPr>
      <w:r>
        <w:drawing>
          <wp:inline distT="0" distB="0" distL="114300" distR="114300">
            <wp:extent cx="5847080" cy="1592580"/>
            <wp:effectExtent l="0" t="0" r="5080" b="762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点选对应的专家组，点击“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批量分配专家组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”，未确认该专家组评审之前还可进行调整。点击“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分配并确认专家组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”，则不可调整，直接进入专家审核环节。</w:t>
      </w:r>
    </w:p>
    <w:p>
      <w:pPr>
        <w:jc w:val="center"/>
        <w:rPr>
          <w:color w:val="auto"/>
          <w:sz w:val="28"/>
          <w:szCs w:val="28"/>
          <w:highlight w:val="none"/>
        </w:rPr>
      </w:pPr>
      <w:r>
        <w:drawing>
          <wp:inline distT="0" distB="0" distL="114300" distR="114300">
            <wp:extent cx="2886710" cy="1657350"/>
            <wp:effectExtent l="0" t="0" r="8890" b="381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3.学院专家审核结题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  <w:t>学院专家，点击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/>
        </w:rPr>
        <w:t>结题管理—学院专家审核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  <w:t>，页面点击“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/>
        </w:rPr>
        <w:t>操作栏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  <w:t>”进入审核页面（可查看学生提交的结题报告、指导教师意见），输入评分和审核意见。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color w:val="auto"/>
          <w:sz w:val="28"/>
          <w:szCs w:val="28"/>
          <w:highlight w:val="none"/>
        </w:rPr>
      </w:pPr>
      <w:r>
        <w:drawing>
          <wp:inline distT="0" distB="0" distL="114300" distR="114300">
            <wp:extent cx="6115050" cy="1222375"/>
            <wp:effectExtent l="0" t="0" r="11430" b="12065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4.学院管理员审核结题报告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  <w:t>学院管理员，点击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/>
        </w:rPr>
        <w:t>结题管理—学院审核菜单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  <w:t>，页面点击“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/>
        </w:rPr>
        <w:t>操作栏—学院审核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  <w:t>”进入审核页面，审核页面可以查看学生提交的结题报告，以及学院专家的评分和审核意见。学院管理员依次选择审核状态，审核级别，输入审核意见。支持批量审核。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注：若分配专家组，则需要专家全部审核完成后学院才能进行审核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color w:val="auto"/>
          <w:highlight w:val="none"/>
        </w:rPr>
      </w:pPr>
      <w:r>
        <w:drawing>
          <wp:inline distT="0" distB="0" distL="114300" distR="114300">
            <wp:extent cx="6115050" cy="1826260"/>
            <wp:effectExtent l="0" t="0" r="11430" b="2540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注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审核状态分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两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审核退回：该结题退回至项目负责人，您可联系或者提醒项目负责人进行修改；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pct10" w:color="auto" w:fill="FFFFFF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审核通过，等待学校管理员进行最终审核。</w:t>
      </w:r>
    </w:p>
    <w:p>
      <w:pPr>
        <w:rPr>
          <w:color w:val="auto"/>
          <w:highlight w:val="none"/>
        </w:rPr>
      </w:pPr>
    </w:p>
    <w:sectPr>
      <w:pgSz w:w="11906" w:h="16838"/>
      <w:pgMar w:top="1814" w:right="1247" w:bottom="181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TYwZGMyN2RjYTE2ODAxYzk2MWU5ZDY0YTRiMGMifQ=="/>
  </w:docVars>
  <w:rsids>
    <w:rsidRoot w:val="65D96276"/>
    <w:rsid w:val="04805894"/>
    <w:rsid w:val="06F720F7"/>
    <w:rsid w:val="09A87BAF"/>
    <w:rsid w:val="15146470"/>
    <w:rsid w:val="25036A2C"/>
    <w:rsid w:val="28576B80"/>
    <w:rsid w:val="2B6E2041"/>
    <w:rsid w:val="31F91D8E"/>
    <w:rsid w:val="341B55F0"/>
    <w:rsid w:val="38440A5E"/>
    <w:rsid w:val="411A3AC3"/>
    <w:rsid w:val="445C71E9"/>
    <w:rsid w:val="52246805"/>
    <w:rsid w:val="5433365F"/>
    <w:rsid w:val="60627B08"/>
    <w:rsid w:val="65D96276"/>
    <w:rsid w:val="73137386"/>
    <w:rsid w:val="73182270"/>
    <w:rsid w:val="751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next w:val="1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7">
    <w:name w:val="TOC Heading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1813</Words>
  <Characters>1885</Characters>
  <Lines>0</Lines>
  <Paragraphs>0</Paragraphs>
  <TotalTime>1</TotalTime>
  <ScaleCrop>false</ScaleCrop>
  <LinksUpToDate>false</LinksUpToDate>
  <CharactersWithSpaces>1885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2023-11-07T08:58:00Z</dcterms:created>
  <dc:creator>徐晓珊</dc:creator>
  <cp:lastModifiedBy>徐晓珊</cp:lastModifiedBy>
  <cp:lastPrinted>2024-03-18T03:03:00Z</cp:lastPrinted>
  <dcterms:modified xsi:type="dcterms:W3CDTF">2024-04-10T02:04:01Z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E58E8D78A3ED4B8DA86CDAF3506847D7_13</vt:lpwstr>
  </property>
</Properties>
</file>